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92" w:rsidRDefault="00E83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LATVIJAS UNIVERSITĀTE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-95249</wp:posOffset>
            </wp:positionV>
            <wp:extent cx="1053465" cy="1099185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099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4C92" w:rsidRDefault="00E83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JURIDISKĀS FAKULTĀTES</w:t>
      </w:r>
    </w:p>
    <w:p w:rsidR="00024C92" w:rsidRDefault="00E83A1B">
      <w:pPr>
        <w:pStyle w:val="Virsraksts2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STUDENTU PAŠPĀRVALDE</w:t>
      </w:r>
    </w:p>
    <w:p w:rsidR="00024C92" w:rsidRDefault="00E83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Rīga, Raiņa bulv. 19, LV - 1586; tālr.: 67034442; E-pasts: lujfsp@gmail.com; www.jfsp.lu.lv</w:t>
      </w:r>
    </w:p>
    <w:p w:rsidR="00024C92" w:rsidRDefault="00024C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4C92" w:rsidRDefault="00024C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24C92" w:rsidRDefault="00E83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Paziņojums</w:t>
      </w:r>
    </w:p>
    <w:p w:rsidR="00024C92" w:rsidRDefault="00E83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Rīgā</w:t>
      </w:r>
    </w:p>
    <w:p w:rsidR="00024C92" w:rsidRDefault="00024C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C92" w:rsidRDefault="00E83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>.10.201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Nr. SP-1/3-11</w:t>
      </w:r>
    </w:p>
    <w:p w:rsidR="00024C92" w:rsidRDefault="00024C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C92" w:rsidRDefault="00E83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Par Studentu pašpārvaldes vēlēšanām</w:t>
      </w:r>
    </w:p>
    <w:p w:rsidR="00024C92" w:rsidRDefault="00024C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4C92" w:rsidRDefault="00E83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Latvijas Universitātes (LU) Juridiskās fakultātes (JF) Studentu pašpārvaldes (SP) Vēlēšanu komisija izsludina JFSP vēlēšanas, kas norisināsies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ceturtdien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gada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.novembrī, no plkst.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- 18:30, Juridiskajā fakult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ātē- pie ieejas Lielās aulas balkonā.</w:t>
      </w:r>
    </w:p>
    <w:p w:rsidR="00024C92" w:rsidRDefault="00E83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Kandidātu sarakstus (sarakst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līdz š.g.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oktobra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iesniedz Vēlēšanu komisijas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Madarai Markevičai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vai komisijai tās sēžu laikā, kā arī nosūta elektroniski lujfsp@gmail.com.</w:t>
      </w:r>
    </w:p>
    <w:p w:rsidR="00024C92" w:rsidRDefault="00E83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Sarakstu iesniegšanai </w:t>
      </w:r>
      <w:r>
        <w:rPr>
          <w:rFonts w:ascii="Times New Roman" w:eastAsia="Times New Roman" w:hAnsi="Times New Roman" w:cs="Times New Roman"/>
          <w:sz w:val="24"/>
          <w:szCs w:val="24"/>
        </w:rPr>
        <w:t>izstrādāta veidlapa, kurai pievieno saraksta darbības programmu 1 (vienas) A4 formāta lapas apjomā. Veidlapa pieejama JFSP birojā un JFSP mājaslapā www.jfsp.lu.lv.</w:t>
      </w:r>
    </w:p>
    <w:p w:rsidR="00024C92" w:rsidRDefault="00E83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Sarakstu kārtas numurus nosaka lozējot. Izloze notiek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oktobrī</w:t>
      </w:r>
      <w:r>
        <w:rPr>
          <w:rFonts w:ascii="Times New Roman" w:eastAsia="Times New Roman" w:hAnsi="Times New Roman" w:cs="Times New Roman"/>
          <w:sz w:val="24"/>
          <w:szCs w:val="24"/>
        </w:rPr>
        <w:t>, plkst.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:00.</w:t>
      </w:r>
    </w:p>
    <w:p w:rsidR="00024C92" w:rsidRDefault="00E83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Vēlēšanu aģi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tācija notiek līdz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.novembrim Raiņa bulvāra 19 ēkas telpās, kas nav piederīgas Juridiskajai fakultātei, aģitācijas materiālus izvieto tikai ar LU direktora un ēkas komandanta atļauju.</w:t>
      </w:r>
    </w:p>
    <w:p w:rsidR="00024C92" w:rsidRDefault="00E83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Juridiskās fakultātes telpās aizliegts aģitācijas materiālus jebkādā ve</w:t>
      </w:r>
      <w:r>
        <w:rPr>
          <w:rFonts w:ascii="Times New Roman" w:eastAsia="Times New Roman" w:hAnsi="Times New Roman" w:cs="Times New Roman"/>
          <w:sz w:val="24"/>
          <w:szCs w:val="24"/>
        </w:rPr>
        <w:t>idā piestiprināt pie sienām. Vēlēšanu komisija katram sarakstam nodrošina iespēju aģitācijas materiālu izvietošanai izmantot A0 izmēra ziņojumu dēli. Katram kandidātu sarakstam vienlaicīgi atļauts JF interaktīvajā ziņojumu dēlī demonstrēt 1 (vienu) aģitāci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jas slaidu. </w:t>
      </w:r>
    </w:p>
    <w:p w:rsidR="00024C92" w:rsidRDefault="00E83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 slaida ievietošanu un tā parametriem sazināties ar JF Sabiedrisko attiecību speciālisti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Lindu Lielbriedi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0133D0">
        <w:rPr>
          <w:rFonts w:ascii="Times New Roman" w:eastAsia="Times New Roman" w:hAnsi="Times New Roman" w:cs="Times New Roman"/>
          <w:sz w:val="24"/>
          <w:szCs w:val="24"/>
        </w:rPr>
        <w:t>linda.lielbriede</w:t>
      </w:r>
      <w:r>
        <w:rPr>
          <w:rFonts w:ascii="Times New Roman" w:eastAsia="Times New Roman" w:hAnsi="Times New Roman" w:cs="Times New Roman"/>
          <w:sz w:val="24"/>
          <w:szCs w:val="24"/>
        </w:rPr>
        <w:t>@</w:t>
      </w:r>
      <w:r w:rsidR="000133D0">
        <w:rPr>
          <w:rFonts w:ascii="Times New Roman" w:eastAsia="Times New Roman" w:hAnsi="Times New Roman" w:cs="Times New Roman"/>
          <w:sz w:val="24"/>
          <w:szCs w:val="24"/>
        </w:rPr>
        <w:t>gmail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133D0">
        <w:rPr>
          <w:rFonts w:ascii="Times New Roman" w:eastAsia="Times New Roman" w:hAnsi="Times New Roman" w:cs="Times New Roman"/>
          <w:sz w:val="24"/>
          <w:szCs w:val="24"/>
        </w:rPr>
        <w:t>com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C92" w:rsidRDefault="00E83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Neskaidrību gadījumā sazināties ar Vēlēšanu komisiju (lujfsp@gmail.com, 67034442) vai tās priekšsēdētāju (</w:t>
      </w:r>
      <w:r>
        <w:rPr>
          <w:rFonts w:ascii="Times New Roman" w:eastAsia="Times New Roman" w:hAnsi="Times New Roman" w:cs="Times New Roman"/>
          <w:sz w:val="24"/>
          <w:szCs w:val="24"/>
        </w:rPr>
        <w:t>madara.markevica</w:t>
      </w:r>
      <w:r>
        <w:rPr>
          <w:rFonts w:ascii="Times New Roman" w:eastAsia="Times New Roman" w:hAnsi="Times New Roman" w:cs="Times New Roman"/>
          <w:sz w:val="24"/>
          <w:szCs w:val="24"/>
        </w:rPr>
        <w:t>@gmail.com).</w:t>
      </w:r>
    </w:p>
    <w:p w:rsidR="00024C92" w:rsidRDefault="00024C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C92" w:rsidRDefault="00E83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Vēlēšanu komisijas priekšsēdētāj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M.Markeviča</w:t>
      </w:r>
    </w:p>
    <w:sectPr w:rsidR="00024C92">
      <w:footerReference w:type="default" r:id="rId7"/>
      <w:pgSz w:w="11906" w:h="16838"/>
      <w:pgMar w:top="899" w:right="926" w:bottom="85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A1B" w:rsidRDefault="00E83A1B">
      <w:pPr>
        <w:spacing w:line="240" w:lineRule="auto"/>
      </w:pPr>
      <w:r>
        <w:separator/>
      </w:r>
    </w:p>
  </w:endnote>
  <w:endnote w:type="continuationSeparator" w:id="0">
    <w:p w:rsidR="00E83A1B" w:rsidRDefault="00E83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C92" w:rsidRDefault="00024C92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color w:val="000000"/>
      </w:rPr>
    </w:pPr>
  </w:p>
  <w:p w:rsidR="00024C92" w:rsidRDefault="00024C92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right="360"/>
      <w:jc w:val="both"/>
      <w:rPr>
        <w:color w:val="000000"/>
      </w:rPr>
    </w:pPr>
  </w:p>
  <w:p w:rsidR="00024C92" w:rsidRDefault="00E83A1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080"/>
      </w:tabs>
      <w:spacing w:line="240" w:lineRule="auto"/>
      <w:ind w:right="360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ab/>
    </w:r>
  </w:p>
  <w:p w:rsidR="00024C92" w:rsidRDefault="00024C92">
    <w:pPr>
      <w:widowControl w:val="0"/>
      <w:pBdr>
        <w:top w:val="nil"/>
        <w:left w:val="nil"/>
        <w:bottom w:val="nil"/>
        <w:right w:val="nil"/>
        <w:between w:val="nil"/>
      </w:pBdr>
      <w:spacing w:after="200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A1B" w:rsidRDefault="00E83A1B">
      <w:pPr>
        <w:spacing w:line="240" w:lineRule="auto"/>
      </w:pPr>
      <w:r>
        <w:separator/>
      </w:r>
    </w:p>
  </w:footnote>
  <w:footnote w:type="continuationSeparator" w:id="0">
    <w:p w:rsidR="00E83A1B" w:rsidRDefault="00E83A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C92"/>
    <w:rsid w:val="000133D0"/>
    <w:rsid w:val="00024C92"/>
    <w:rsid w:val="00E8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1C3D"/>
  <w15:docId w15:val="{A14A118B-F2F4-400B-B8FB-4DF58504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Niks Jasinskis</cp:lastModifiedBy>
  <cp:revision>2</cp:revision>
  <dcterms:created xsi:type="dcterms:W3CDTF">2019-10-08T17:47:00Z</dcterms:created>
  <dcterms:modified xsi:type="dcterms:W3CDTF">2019-10-08T17:50:00Z</dcterms:modified>
</cp:coreProperties>
</file>